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A" w:rsidRPr="00134EC6" w:rsidRDefault="0003406A" w:rsidP="00A73135">
      <w:pPr>
        <w:spacing w:line="360" w:lineRule="auto"/>
        <w:rPr>
          <w:b/>
        </w:rPr>
      </w:pPr>
      <w:r>
        <w:rPr>
          <w:b/>
        </w:rPr>
        <w:t xml:space="preserve">Conceptual Physics </w:t>
      </w:r>
      <w:r w:rsidRPr="00134EC6">
        <w:rPr>
          <w:b/>
        </w:rPr>
        <w:t xml:space="preserve">Unit 1 – Measurement &amp; Problem Solving: </w:t>
      </w:r>
    </w:p>
    <w:p w:rsidR="00A73135" w:rsidRDefault="00A73135">
      <w:pPr>
        <w:jc w:val="center"/>
      </w:pP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20"/>
        <w:gridCol w:w="2883"/>
        <w:gridCol w:w="1997"/>
        <w:gridCol w:w="1743"/>
        <w:gridCol w:w="2297"/>
      </w:tblGrid>
      <w:tr w:rsidR="00A73135" w:rsidRPr="00480B3B">
        <w:trPr>
          <w:trHeight w:val="553"/>
          <w:jc w:val="center"/>
        </w:trPr>
        <w:tc>
          <w:tcPr>
            <w:tcW w:w="2220" w:type="dxa"/>
          </w:tcPr>
          <w:p w:rsidR="00A73135" w:rsidRPr="00480B3B" w:rsidRDefault="00A73135" w:rsidP="00A73135">
            <w:pPr>
              <w:jc w:val="center"/>
              <w:rPr>
                <w:b/>
              </w:rPr>
            </w:pPr>
            <w:r w:rsidRPr="00480B3B">
              <w:rPr>
                <w:b/>
              </w:rPr>
              <w:t>Day: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jc w:val="center"/>
              <w:rPr>
                <w:b/>
              </w:rPr>
            </w:pPr>
            <w:r w:rsidRPr="00480B3B">
              <w:rPr>
                <w:b/>
              </w:rPr>
              <w:t>What You Should Learn Today:</w:t>
            </w:r>
          </w:p>
        </w:tc>
        <w:tc>
          <w:tcPr>
            <w:tcW w:w="1997" w:type="dxa"/>
          </w:tcPr>
          <w:p w:rsidR="00A73135" w:rsidRPr="00480B3B" w:rsidRDefault="00A73135" w:rsidP="00A73135">
            <w:pPr>
              <w:jc w:val="center"/>
              <w:rPr>
                <w:b/>
              </w:rPr>
            </w:pPr>
            <w:r w:rsidRPr="00480B3B">
              <w:rPr>
                <w:b/>
              </w:rPr>
              <w:t>Class Activities:</w:t>
            </w:r>
          </w:p>
        </w:tc>
        <w:tc>
          <w:tcPr>
            <w:tcW w:w="1743" w:type="dxa"/>
          </w:tcPr>
          <w:p w:rsidR="00A73135" w:rsidRPr="00480B3B" w:rsidRDefault="00A73135" w:rsidP="00A73135">
            <w:pPr>
              <w:jc w:val="center"/>
              <w:rPr>
                <w:b/>
              </w:rPr>
            </w:pPr>
            <w:r w:rsidRPr="00480B3B">
              <w:rPr>
                <w:b/>
              </w:rPr>
              <w:t>Handouts:</w:t>
            </w:r>
          </w:p>
        </w:tc>
        <w:tc>
          <w:tcPr>
            <w:tcW w:w="2297" w:type="dxa"/>
          </w:tcPr>
          <w:p w:rsidR="00A73135" w:rsidRPr="00480B3B" w:rsidRDefault="00A73135" w:rsidP="00A73135">
            <w:pPr>
              <w:jc w:val="center"/>
              <w:rPr>
                <w:b/>
              </w:rPr>
            </w:pPr>
            <w:r w:rsidRPr="00480B3B">
              <w:rPr>
                <w:b/>
              </w:rPr>
              <w:t>Homework (Due Next Class):</w:t>
            </w:r>
          </w:p>
        </w:tc>
      </w:tr>
      <w:tr w:rsidR="00A73135" w:rsidRPr="00480B3B">
        <w:trPr>
          <w:trHeight w:val="674"/>
          <w:jc w:val="center"/>
        </w:trPr>
        <w:tc>
          <w:tcPr>
            <w:tcW w:w="2220" w:type="dxa"/>
          </w:tcPr>
          <w:p w:rsidR="001D65EC" w:rsidRDefault="00D8544A" w:rsidP="001D65EC">
            <w:pPr>
              <w:jc w:val="center"/>
            </w:pPr>
            <w:r>
              <w:t>Day 1 –</w:t>
            </w:r>
          </w:p>
          <w:p w:rsidR="00A73135" w:rsidRPr="00480B3B" w:rsidRDefault="00A73135" w:rsidP="001D65EC">
            <w:pPr>
              <w:jc w:val="center"/>
            </w:pPr>
            <w:r w:rsidRPr="00480B3B">
              <w:t>Introduction to Physics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Course Expectations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 w:rsidRPr="00480B3B">
              <w:t>Course Expectations</w:t>
            </w:r>
          </w:p>
        </w:tc>
        <w:tc>
          <w:tcPr>
            <w:tcW w:w="19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Learn about expectations</w:t>
            </w:r>
          </w:p>
          <w:p w:rsidR="00A73135" w:rsidRPr="00480B3B" w:rsidRDefault="00A73135" w:rsidP="00A73135">
            <w:pPr>
              <w:ind w:left="-90"/>
            </w:pPr>
          </w:p>
        </w:tc>
        <w:tc>
          <w:tcPr>
            <w:tcW w:w="1743" w:type="dxa"/>
          </w:tcPr>
          <w:p w:rsidR="00A73135" w:rsidRPr="00480B3B" w:rsidRDefault="00A73135" w:rsidP="00A73135"/>
        </w:tc>
        <w:tc>
          <w:tcPr>
            <w:tcW w:w="2297" w:type="dxa"/>
          </w:tcPr>
          <w:p w:rsidR="00A73135" w:rsidRPr="00480B3B" w:rsidRDefault="0003406A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 xml:space="preserve">Purchase </w:t>
            </w:r>
            <w:r w:rsidR="00A73135" w:rsidRPr="00480B3B">
              <w:t>Composition Notebook</w:t>
            </w:r>
            <w:r>
              <w:t xml:space="preserve"> (Graph Lined preferred)</w:t>
            </w:r>
          </w:p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</w:tr>
      <w:tr w:rsidR="00A6780E" w:rsidRPr="00480B3B">
        <w:trPr>
          <w:trHeight w:val="287"/>
          <w:jc w:val="center"/>
        </w:trPr>
        <w:tc>
          <w:tcPr>
            <w:tcW w:w="2220" w:type="dxa"/>
          </w:tcPr>
          <w:p w:rsidR="00A6780E" w:rsidRDefault="00A6780E" w:rsidP="00A73135">
            <w:pPr>
              <w:jc w:val="center"/>
            </w:pPr>
            <w:r>
              <w:t xml:space="preserve">Day 2 – </w:t>
            </w:r>
          </w:p>
          <w:p w:rsidR="00A6780E" w:rsidRDefault="00A6780E" w:rsidP="00A73135">
            <w:pPr>
              <w:jc w:val="center"/>
            </w:pPr>
            <w:r>
              <w:t>Socratic Seminar</w:t>
            </w:r>
          </w:p>
        </w:tc>
        <w:tc>
          <w:tcPr>
            <w:tcW w:w="2883" w:type="dxa"/>
          </w:tcPr>
          <w:p w:rsidR="00A6780E" w:rsidRPr="00480B3B" w:rsidRDefault="00A6780E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</w:p>
        </w:tc>
        <w:tc>
          <w:tcPr>
            <w:tcW w:w="1997" w:type="dxa"/>
          </w:tcPr>
          <w:p w:rsidR="00A6780E" w:rsidRPr="00480B3B" w:rsidRDefault="00A6780E" w:rsidP="00A6780E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Prepare for Socratic Seminar</w:t>
            </w:r>
          </w:p>
          <w:p w:rsidR="00A6780E" w:rsidRPr="00480B3B" w:rsidRDefault="00A6780E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  <w:tc>
          <w:tcPr>
            <w:tcW w:w="1743" w:type="dxa"/>
          </w:tcPr>
          <w:p w:rsidR="00A6780E" w:rsidRPr="00480B3B" w:rsidRDefault="00A6780E" w:rsidP="00A6780E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Article on Scientific Research</w:t>
            </w:r>
          </w:p>
        </w:tc>
        <w:tc>
          <w:tcPr>
            <w:tcW w:w="2297" w:type="dxa"/>
          </w:tcPr>
          <w:p w:rsidR="00A6780E" w:rsidRPr="00480B3B" w:rsidRDefault="00A6780E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Read Article</w:t>
            </w: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A6780E" w:rsidP="00A73135">
            <w:pPr>
              <w:jc w:val="center"/>
            </w:pPr>
            <w:r>
              <w:t>Day 3</w:t>
            </w:r>
            <w:r w:rsidR="001D65EC">
              <w:t xml:space="preserve"> –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Measurement and Problem Solving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 w:rsidRPr="00480B3B">
              <w:t>Measurement</w:t>
            </w:r>
          </w:p>
          <w:p w:rsidR="00A73135" w:rsidRPr="00480B3B" w:rsidRDefault="00A73135" w:rsidP="00B415EA">
            <w:pPr>
              <w:pStyle w:val="ListParagraph"/>
              <w:ind w:left="176"/>
            </w:pPr>
            <w:r w:rsidRPr="00480B3B">
              <w:t>Uncertainty in Measurement</w:t>
            </w:r>
          </w:p>
        </w:tc>
        <w:tc>
          <w:tcPr>
            <w:tcW w:w="1997" w:type="dxa"/>
          </w:tcPr>
          <w:p w:rsidR="00B415EA" w:rsidRDefault="00A73135" w:rsidP="00A6780E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Notes on Measurement</w:t>
            </w:r>
          </w:p>
          <w:p w:rsidR="00A73135" w:rsidRPr="00480B3B" w:rsidRDefault="00B415EA" w:rsidP="00A6780E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Video on engineering fails</w:t>
            </w:r>
          </w:p>
        </w:tc>
        <w:tc>
          <w:tcPr>
            <w:tcW w:w="174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  <w:tc>
          <w:tcPr>
            <w:tcW w:w="2297" w:type="dxa"/>
          </w:tcPr>
          <w:p w:rsidR="00A73135" w:rsidRPr="00480B3B" w:rsidRDefault="00B415EA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Reflection on why measurement is important</w:t>
            </w:r>
          </w:p>
          <w:p w:rsidR="00A73135" w:rsidRPr="00480B3B" w:rsidRDefault="00A73135" w:rsidP="00A73135">
            <w:pPr>
              <w:pStyle w:val="ListParagraph"/>
              <w:ind w:left="100"/>
            </w:pP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A6780E" w:rsidP="00A73135">
            <w:pPr>
              <w:jc w:val="center"/>
            </w:pPr>
            <w:r>
              <w:t>Day 4</w:t>
            </w:r>
            <w:r w:rsidR="00D8544A">
              <w:t xml:space="preserve"> – 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Significant Figures</w:t>
            </w:r>
          </w:p>
        </w:tc>
        <w:tc>
          <w:tcPr>
            <w:tcW w:w="2883" w:type="dxa"/>
          </w:tcPr>
          <w:p w:rsidR="00A73135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>
              <w:t>Accuracy vs. Precision</w:t>
            </w:r>
          </w:p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>
              <w:t>Significant Figure rules</w:t>
            </w:r>
          </w:p>
          <w:p w:rsidR="00A73135" w:rsidRPr="00480B3B" w:rsidRDefault="00A73135" w:rsidP="00A73135">
            <w:pPr>
              <w:pStyle w:val="ListParagraph"/>
              <w:ind w:left="176"/>
            </w:pPr>
          </w:p>
        </w:tc>
        <w:tc>
          <w:tcPr>
            <w:tcW w:w="1997" w:type="dxa"/>
          </w:tcPr>
          <w:p w:rsidR="00A73135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Notes on sig fig rules</w:t>
            </w:r>
          </w:p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Dot Right Not Left</w:t>
            </w:r>
          </w:p>
          <w:p w:rsidR="00A73135" w:rsidRPr="00480B3B" w:rsidRDefault="00A73135" w:rsidP="00A73135">
            <w:pPr>
              <w:pStyle w:val="ListParagraph"/>
              <w:ind w:left="100"/>
            </w:pPr>
          </w:p>
        </w:tc>
        <w:tc>
          <w:tcPr>
            <w:tcW w:w="1743" w:type="dxa"/>
          </w:tcPr>
          <w:p w:rsidR="00A73135" w:rsidRPr="00480B3B" w:rsidRDefault="00B415EA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Measurement and Uncertainty Worksheet</w:t>
            </w:r>
          </w:p>
        </w:tc>
        <w:tc>
          <w:tcPr>
            <w:tcW w:w="2297" w:type="dxa"/>
          </w:tcPr>
          <w:p w:rsidR="00B415EA" w:rsidRDefault="00B415EA" w:rsidP="00B415EA">
            <w:r>
              <w:t>Finish Measurement Worksheet</w:t>
            </w:r>
          </w:p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B415EA" w:rsidP="00A73135">
            <w:pPr>
              <w:jc w:val="center"/>
            </w:pPr>
            <w:r>
              <w:t>Day 5</w:t>
            </w:r>
            <w:r w:rsidR="00A73135">
              <w:t xml:space="preserve"> –</w:t>
            </w:r>
            <w:r w:rsidR="00D8544A">
              <w:t xml:space="preserve"> </w:t>
            </w:r>
          </w:p>
          <w:p w:rsidR="00A73135" w:rsidRPr="00480B3B" w:rsidRDefault="00A73135" w:rsidP="00A73135">
            <w:pPr>
              <w:jc w:val="center"/>
            </w:pPr>
            <w:r w:rsidRPr="00480B3B">
              <w:t xml:space="preserve">Measurement Lab </w:t>
            </w:r>
          </w:p>
        </w:tc>
        <w:tc>
          <w:tcPr>
            <w:tcW w:w="2883" w:type="dxa"/>
          </w:tcPr>
          <w:p w:rsidR="00A73135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>
              <w:t>Lab Expectations</w:t>
            </w:r>
          </w:p>
          <w:p w:rsidR="00972E4E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 w:rsidRPr="00480B3B">
              <w:t>Measurement Lab</w:t>
            </w:r>
          </w:p>
          <w:p w:rsidR="00A73135" w:rsidRPr="00480B3B" w:rsidRDefault="00A73135" w:rsidP="00972E4E">
            <w:pPr>
              <w:pStyle w:val="ListParagraph"/>
              <w:ind w:left="176"/>
            </w:pPr>
          </w:p>
        </w:tc>
        <w:tc>
          <w:tcPr>
            <w:tcW w:w="1997" w:type="dxa"/>
          </w:tcPr>
          <w:p w:rsidR="00972E4E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Work on Lab in groups</w:t>
            </w:r>
          </w:p>
          <w:p w:rsidR="00A73135" w:rsidRPr="00480B3B" w:rsidRDefault="00972E4E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Paper Tower Competition</w:t>
            </w:r>
          </w:p>
        </w:tc>
        <w:tc>
          <w:tcPr>
            <w:tcW w:w="1743" w:type="dxa"/>
          </w:tcPr>
          <w:p w:rsidR="00A73135" w:rsidRPr="00480B3B" w:rsidRDefault="0003406A" w:rsidP="00972E4E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Paper Tower</w:t>
            </w:r>
            <w:r w:rsidR="00A73135" w:rsidRPr="00480B3B">
              <w:t xml:space="preserve"> Lab</w:t>
            </w:r>
            <w:r w:rsidR="00972E4E">
              <w:t xml:space="preserve"> handout</w:t>
            </w:r>
          </w:p>
        </w:tc>
        <w:tc>
          <w:tcPr>
            <w:tcW w:w="2297" w:type="dxa"/>
          </w:tcPr>
          <w:p w:rsidR="00A73135" w:rsidRPr="00480B3B" w:rsidRDefault="00A73135" w:rsidP="0003406A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 xml:space="preserve"> </w:t>
            </w:r>
            <w:r w:rsidR="00972E4E">
              <w:t>Finish</w:t>
            </w:r>
            <w:r w:rsidR="00972E4E" w:rsidRPr="00480B3B">
              <w:t xml:space="preserve"> </w:t>
            </w:r>
            <w:r w:rsidR="00972E4E">
              <w:t>Lab Sheet</w:t>
            </w: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B415EA" w:rsidP="00A73135">
            <w:pPr>
              <w:jc w:val="center"/>
            </w:pPr>
            <w:r>
              <w:t>Day 6</w:t>
            </w:r>
            <w:r w:rsidR="00A73135" w:rsidRPr="00480B3B">
              <w:t xml:space="preserve"> – 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Dimensional Analysis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 w:rsidRPr="00480B3B">
              <w:t>Standard Metric Units and Conversions</w:t>
            </w:r>
          </w:p>
          <w:p w:rsidR="00A73135" w:rsidRPr="00480B3B" w:rsidRDefault="00A73135" w:rsidP="00A73135">
            <w:pPr>
              <w:pStyle w:val="ListParagraph"/>
              <w:ind w:left="176"/>
            </w:pPr>
          </w:p>
        </w:tc>
        <w:tc>
          <w:tcPr>
            <w:tcW w:w="19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 xml:space="preserve">Notes on dimensional analysis </w:t>
            </w:r>
          </w:p>
        </w:tc>
        <w:tc>
          <w:tcPr>
            <w:tcW w:w="174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>Dimensional Analysis group practice</w:t>
            </w:r>
          </w:p>
        </w:tc>
        <w:tc>
          <w:tcPr>
            <w:tcW w:w="22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>
              <w:t xml:space="preserve">Finish </w:t>
            </w:r>
            <w:proofErr w:type="spellStart"/>
            <w:r>
              <w:t>DimAn</w:t>
            </w:r>
            <w:proofErr w:type="spellEnd"/>
            <w:r>
              <w:t xml:space="preserve"> worksheet</w:t>
            </w:r>
          </w:p>
        </w:tc>
      </w:tr>
      <w:tr w:rsidR="00A73135" w:rsidRPr="00480B3B">
        <w:trPr>
          <w:trHeight w:val="266"/>
          <w:jc w:val="center"/>
        </w:trPr>
        <w:tc>
          <w:tcPr>
            <w:tcW w:w="2220" w:type="dxa"/>
          </w:tcPr>
          <w:p w:rsidR="00A73135" w:rsidRPr="00480B3B" w:rsidRDefault="00B415EA" w:rsidP="00A73135">
            <w:pPr>
              <w:jc w:val="center"/>
            </w:pPr>
            <w:r>
              <w:t>Day 7</w:t>
            </w:r>
            <w:r w:rsidR="00A73135" w:rsidRPr="00480B3B">
              <w:t xml:space="preserve"> – 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Problem Solving Practice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</w:pPr>
            <w:r w:rsidRPr="00480B3B">
              <w:t>How to engage in multi-step dimensional analysis problems</w:t>
            </w:r>
          </w:p>
        </w:tc>
        <w:tc>
          <w:tcPr>
            <w:tcW w:w="19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 xml:space="preserve">Whiteboard Activity </w:t>
            </w:r>
          </w:p>
        </w:tc>
        <w:tc>
          <w:tcPr>
            <w:tcW w:w="174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  <w:tc>
          <w:tcPr>
            <w:tcW w:w="22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None</w:t>
            </w: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B415EA" w:rsidP="00A73135">
            <w:pPr>
              <w:jc w:val="center"/>
            </w:pPr>
            <w:r>
              <w:t>Day 8</w:t>
            </w:r>
            <w:r w:rsidR="00A73135" w:rsidRPr="00480B3B">
              <w:t xml:space="preserve"> – </w:t>
            </w:r>
            <w:r w:rsidR="00D8544A">
              <w:t xml:space="preserve"> </w:t>
            </w:r>
          </w:p>
          <w:p w:rsidR="00A73135" w:rsidRPr="00480B3B" w:rsidRDefault="00A73135" w:rsidP="00A73135">
            <w:pPr>
              <w:jc w:val="center"/>
            </w:pPr>
            <w:r w:rsidRPr="00480B3B">
              <w:t>Review</w:t>
            </w: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b/>
              </w:rPr>
            </w:pPr>
            <w:r w:rsidRPr="00480B3B">
              <w:t>Prepare for assessment</w:t>
            </w:r>
          </w:p>
        </w:tc>
        <w:tc>
          <w:tcPr>
            <w:tcW w:w="19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Review activity</w:t>
            </w:r>
          </w:p>
        </w:tc>
        <w:tc>
          <w:tcPr>
            <w:tcW w:w="174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Homework summary sheet</w:t>
            </w:r>
          </w:p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Study guide</w:t>
            </w:r>
          </w:p>
        </w:tc>
        <w:tc>
          <w:tcPr>
            <w:tcW w:w="22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  <w:r w:rsidRPr="00480B3B">
              <w:t>Prepare for exam</w:t>
            </w:r>
          </w:p>
        </w:tc>
      </w:tr>
      <w:tr w:rsidR="00A73135" w:rsidRPr="00480B3B">
        <w:trPr>
          <w:trHeight w:val="287"/>
          <w:jc w:val="center"/>
        </w:trPr>
        <w:tc>
          <w:tcPr>
            <w:tcW w:w="2220" w:type="dxa"/>
          </w:tcPr>
          <w:p w:rsidR="00A73135" w:rsidRPr="00480B3B" w:rsidRDefault="00A73135" w:rsidP="00A73135">
            <w:pPr>
              <w:jc w:val="center"/>
            </w:pPr>
            <w:r w:rsidRPr="00480B3B">
              <w:t xml:space="preserve">Day </w:t>
            </w:r>
            <w:r w:rsidR="00B415EA">
              <w:t>9</w:t>
            </w:r>
            <w:r w:rsidR="00A6780E">
              <w:t xml:space="preserve"> –</w:t>
            </w:r>
          </w:p>
          <w:p w:rsidR="00A73135" w:rsidRPr="00480B3B" w:rsidRDefault="00A73135" w:rsidP="00A73135">
            <w:pPr>
              <w:jc w:val="center"/>
            </w:pPr>
          </w:p>
        </w:tc>
        <w:tc>
          <w:tcPr>
            <w:tcW w:w="288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b/>
              </w:rPr>
            </w:pPr>
            <w:r w:rsidRPr="00480B3B">
              <w:rPr>
                <w:b/>
              </w:rPr>
              <w:t>Unit 1 Measurement Assessment</w:t>
            </w:r>
          </w:p>
        </w:tc>
        <w:tc>
          <w:tcPr>
            <w:tcW w:w="19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  <w:tc>
          <w:tcPr>
            <w:tcW w:w="1743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  <w:tc>
          <w:tcPr>
            <w:tcW w:w="2297" w:type="dxa"/>
          </w:tcPr>
          <w:p w:rsidR="00A73135" w:rsidRPr="00480B3B" w:rsidRDefault="00A73135" w:rsidP="00A73135">
            <w:pPr>
              <w:pStyle w:val="ListParagraph"/>
              <w:numPr>
                <w:ilvl w:val="0"/>
                <w:numId w:val="1"/>
              </w:numPr>
              <w:ind w:left="100" w:hanging="190"/>
            </w:pPr>
          </w:p>
        </w:tc>
      </w:tr>
    </w:tbl>
    <w:p w:rsidR="00A73135" w:rsidRDefault="00A73135" w:rsidP="00A73135"/>
    <w:p w:rsidR="00D8544A" w:rsidRDefault="00D8544A" w:rsidP="00A73135"/>
    <w:p w:rsidR="00972E4E" w:rsidRDefault="00972E4E" w:rsidP="00A73135"/>
    <w:p w:rsidR="00B415EA" w:rsidRDefault="00B415EA" w:rsidP="00A73135"/>
    <w:p w:rsidR="00B415EA" w:rsidRDefault="00B415EA" w:rsidP="00A73135"/>
    <w:p w:rsidR="00B415EA" w:rsidRDefault="00B415EA" w:rsidP="00A73135"/>
    <w:p w:rsidR="00972E4E" w:rsidRDefault="00972E4E" w:rsidP="00A73135"/>
    <w:p w:rsidR="00A73135" w:rsidRDefault="00A73135" w:rsidP="00A73135"/>
    <w:p w:rsidR="00A73135" w:rsidRDefault="00A73135" w:rsidP="00A73135"/>
    <w:p w:rsidR="00A73135" w:rsidRPr="00134EC6" w:rsidRDefault="00A73135" w:rsidP="00A73135">
      <w:pPr>
        <w:spacing w:line="360" w:lineRule="auto"/>
        <w:rPr>
          <w:b/>
        </w:rPr>
      </w:pPr>
      <w:r w:rsidRPr="00134EC6">
        <w:rPr>
          <w:b/>
        </w:rPr>
        <w:t xml:space="preserve">Unit 1 – Measurement &amp; Problem Solving: </w:t>
      </w:r>
    </w:p>
    <w:p w:rsidR="00A73135" w:rsidRPr="00134EC6" w:rsidRDefault="00A73135" w:rsidP="00A73135">
      <w:pPr>
        <w:spacing w:line="360" w:lineRule="auto"/>
        <w:rPr>
          <w:b/>
        </w:rPr>
      </w:pPr>
      <w:r w:rsidRPr="00134EC6">
        <w:rPr>
          <w:b/>
        </w:rPr>
        <w:t>Next Generation Science Standards:</w:t>
      </w:r>
    </w:p>
    <w:p w:rsidR="00A73135" w:rsidRPr="00B55568" w:rsidRDefault="00A73135" w:rsidP="00A731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134EC6">
        <w:rPr>
          <w:b/>
        </w:rPr>
        <w:t>Since physics builds from unit to unit, it is necessary to have a general knowledge base of scientific principles. This unit will provide the framework for all other units and standards within this classroom.</w:t>
      </w:r>
    </w:p>
    <w:p w:rsidR="00A73135" w:rsidRPr="00134EC6" w:rsidRDefault="00A73135" w:rsidP="00A73135">
      <w:pPr>
        <w:rPr>
          <w:b/>
        </w:rPr>
      </w:pPr>
    </w:p>
    <w:p w:rsidR="00A73135" w:rsidRPr="00134EC6" w:rsidRDefault="00A73135" w:rsidP="00A73135">
      <w:pPr>
        <w:rPr>
          <w:b/>
        </w:rPr>
      </w:pPr>
      <w:r>
        <w:rPr>
          <w:b/>
        </w:rPr>
        <w:t>Learning Targets</w:t>
      </w:r>
      <w:r w:rsidRPr="00134EC6">
        <w:rPr>
          <w:b/>
        </w:rPr>
        <w:t>:</w:t>
      </w:r>
    </w:p>
    <w:p w:rsidR="00A73135" w:rsidRPr="00134EC6" w:rsidRDefault="00A73135" w:rsidP="00A73135">
      <w:pPr>
        <w:pStyle w:val="ListParagraph"/>
        <w:numPr>
          <w:ilvl w:val="0"/>
          <w:numId w:val="4"/>
        </w:numPr>
        <w:tabs>
          <w:tab w:val="left" w:pos="1340"/>
        </w:tabs>
      </w:pPr>
      <w:r>
        <w:t>I can</w:t>
      </w:r>
      <w:r w:rsidRPr="00134EC6">
        <w:t xml:space="preserve"> practice measuring, recording, and with various calculations</w:t>
      </w:r>
    </w:p>
    <w:p w:rsidR="00A73135" w:rsidRPr="00134EC6" w:rsidRDefault="00A73135" w:rsidP="00A73135">
      <w:pPr>
        <w:pStyle w:val="ListParagraph"/>
        <w:numPr>
          <w:ilvl w:val="0"/>
          <w:numId w:val="4"/>
        </w:numPr>
        <w:tabs>
          <w:tab w:val="left" w:pos="1340"/>
        </w:tabs>
      </w:pPr>
      <w:r>
        <w:t>I</w:t>
      </w:r>
      <w:r w:rsidRPr="00134EC6">
        <w:t xml:space="preserve"> </w:t>
      </w:r>
      <w:r>
        <w:t>discovered</w:t>
      </w:r>
      <w:r w:rsidRPr="00134EC6">
        <w:t xml:space="preserve"> the metric system and </w:t>
      </w:r>
      <w:r>
        <w:t xml:space="preserve">can apply </w:t>
      </w:r>
      <w:r w:rsidRPr="00134EC6">
        <w:t>its uses in science</w:t>
      </w:r>
    </w:p>
    <w:p w:rsidR="00A73135" w:rsidRPr="00134EC6" w:rsidRDefault="00A73135" w:rsidP="00A73135">
      <w:pPr>
        <w:pStyle w:val="ListParagraph"/>
        <w:numPr>
          <w:ilvl w:val="0"/>
          <w:numId w:val="4"/>
        </w:numPr>
        <w:tabs>
          <w:tab w:val="left" w:pos="1340"/>
        </w:tabs>
      </w:pPr>
      <w:r>
        <w:t>I can</w:t>
      </w:r>
      <w:r w:rsidRPr="00134EC6">
        <w:t xml:space="preserve"> illustrate the idea of uncertainty and measurement error</w:t>
      </w:r>
    </w:p>
    <w:p w:rsidR="00A73135" w:rsidRPr="00134EC6" w:rsidRDefault="00A73135" w:rsidP="00A73135">
      <w:pPr>
        <w:pStyle w:val="ListParagraph"/>
        <w:numPr>
          <w:ilvl w:val="0"/>
          <w:numId w:val="4"/>
        </w:numPr>
        <w:tabs>
          <w:tab w:val="left" w:pos="1340"/>
        </w:tabs>
      </w:pPr>
      <w:r>
        <w:t>I</w:t>
      </w:r>
      <w:r w:rsidRPr="00134EC6">
        <w:t xml:space="preserve"> understand and apply the concept of significant figures to various problems</w:t>
      </w:r>
    </w:p>
    <w:p w:rsidR="00A73135" w:rsidRPr="00134EC6" w:rsidRDefault="00A73135" w:rsidP="00A73135">
      <w:pPr>
        <w:pStyle w:val="ListParagraph"/>
        <w:numPr>
          <w:ilvl w:val="0"/>
          <w:numId w:val="4"/>
        </w:numPr>
        <w:tabs>
          <w:tab w:val="left" w:pos="1340"/>
        </w:tabs>
      </w:pPr>
      <w:r>
        <w:t>I have</w:t>
      </w:r>
      <w:r w:rsidRPr="00134EC6">
        <w:t xml:space="preserve"> learn</w:t>
      </w:r>
      <w:r>
        <w:t>ed</w:t>
      </w:r>
      <w:r w:rsidRPr="00134EC6">
        <w:t xml:space="preserve"> the concept of dimensional analysis and unit conversions</w:t>
      </w:r>
    </w:p>
    <w:p w:rsidR="00A73135" w:rsidRPr="00134EC6" w:rsidRDefault="00A73135" w:rsidP="00A73135">
      <w:pPr>
        <w:rPr>
          <w:b/>
        </w:rPr>
      </w:pPr>
    </w:p>
    <w:p w:rsidR="00A73135" w:rsidRPr="00134EC6" w:rsidRDefault="00A73135" w:rsidP="00A73135">
      <w:pPr>
        <w:rPr>
          <w:b/>
        </w:rPr>
      </w:pPr>
      <w:r w:rsidRPr="00134EC6">
        <w:rPr>
          <w:b/>
        </w:rPr>
        <w:t>Assessments:</w:t>
      </w:r>
    </w:p>
    <w:p w:rsidR="00A73135" w:rsidRDefault="00A73135" w:rsidP="00A73135">
      <w:pPr>
        <w:numPr>
          <w:ilvl w:val="0"/>
          <w:numId w:val="3"/>
        </w:numPr>
        <w:rPr>
          <w:b/>
        </w:rPr>
      </w:pPr>
      <w:r w:rsidRPr="00134EC6">
        <w:t xml:space="preserve">Formative: Various Worksheets, Socratic Seminar, Whiteboard </w:t>
      </w:r>
      <w:r>
        <w:t xml:space="preserve">dimensional analysis </w:t>
      </w:r>
      <w:r w:rsidRPr="00134EC6">
        <w:t>practice activity, Homework</w:t>
      </w:r>
      <w:r>
        <w:t xml:space="preserve">, </w:t>
      </w:r>
    </w:p>
    <w:p w:rsidR="00A73135" w:rsidRPr="00B55568" w:rsidRDefault="00A73135" w:rsidP="00A73135">
      <w:pPr>
        <w:numPr>
          <w:ilvl w:val="0"/>
          <w:numId w:val="3"/>
        </w:numPr>
        <w:rPr>
          <w:b/>
        </w:rPr>
      </w:pPr>
      <w:r w:rsidRPr="00134EC6">
        <w:t xml:space="preserve">Summative: </w:t>
      </w:r>
      <w:r>
        <w:t>Measurement Test</w:t>
      </w:r>
    </w:p>
    <w:sectPr w:rsidR="00A73135" w:rsidRPr="00B55568" w:rsidSect="00A731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C21"/>
    <w:multiLevelType w:val="hybridMultilevel"/>
    <w:tmpl w:val="F9EC6352"/>
    <w:lvl w:ilvl="0" w:tplc="771E5636">
      <w:numFmt w:val="bullet"/>
      <w:lvlText w:val="-"/>
      <w:lvlJc w:val="left"/>
      <w:pPr>
        <w:ind w:left="720" w:hanging="360"/>
      </w:pPr>
      <w:rPr>
        <w:rFonts w:ascii="Times New Roman" w:eastAsia="MS PMincho" w:hAnsi="Times New Roman" w:cs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1F34"/>
    <w:multiLevelType w:val="hybridMultilevel"/>
    <w:tmpl w:val="829877E8"/>
    <w:lvl w:ilvl="0" w:tplc="04090019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47255F9"/>
    <w:multiLevelType w:val="hybridMultilevel"/>
    <w:tmpl w:val="0D84C486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5F37"/>
    <w:multiLevelType w:val="hybridMultilevel"/>
    <w:tmpl w:val="19D0BFF2"/>
    <w:lvl w:ilvl="0" w:tplc="771E5636">
      <w:numFmt w:val="bullet"/>
      <w:lvlText w:val="•"/>
      <w:lvlJc w:val="left"/>
      <w:pPr>
        <w:ind w:left="36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1097F"/>
    <w:rsid w:val="0003406A"/>
    <w:rsid w:val="0011097F"/>
    <w:rsid w:val="001D65EC"/>
    <w:rsid w:val="002C5735"/>
    <w:rsid w:val="0032585C"/>
    <w:rsid w:val="003B6573"/>
    <w:rsid w:val="00972E4E"/>
    <w:rsid w:val="00A6780E"/>
    <w:rsid w:val="00A73135"/>
    <w:rsid w:val="00B415EA"/>
    <w:rsid w:val="00D8544A"/>
    <w:rsid w:val="00E96560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109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097F"/>
    <w:pPr>
      <w:ind w:left="720"/>
      <w:contextualSpacing/>
    </w:pPr>
  </w:style>
  <w:style w:type="table" w:styleId="TableGrid">
    <w:name w:val="Table Grid"/>
    <w:basedOn w:val="TableNormal"/>
    <w:uiPriority w:val="59"/>
    <w:rsid w:val="00110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 Hartmann</dc:creator>
  <cp:keywords/>
  <cp:lastModifiedBy>Brittany  Hartmann</cp:lastModifiedBy>
  <cp:revision>3</cp:revision>
  <dcterms:created xsi:type="dcterms:W3CDTF">2015-08-28T18:22:00Z</dcterms:created>
  <dcterms:modified xsi:type="dcterms:W3CDTF">2016-09-02T20:14:00Z</dcterms:modified>
</cp:coreProperties>
</file>